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складною проблемою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стажем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Досвідчені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урок, де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інтересом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продзвенів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небажану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Як видно,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уроку»,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Хороша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чітким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планом учителя.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Приміром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фрагментах так званий «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шум»,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нудьгують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навряд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інювати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676754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5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7675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5799C" w:rsidRPr="00676754">
        <w:rPr>
          <w:rFonts w:ascii="Times New Roman" w:hAnsi="Times New Roman" w:cs="Times New Roman"/>
          <w:b/>
          <w:i/>
          <w:sz w:val="28"/>
          <w:szCs w:val="28"/>
        </w:rPr>
        <w:t>Б. Зотов</w:t>
      </w:r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сформулював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676754">
        <w:rPr>
          <w:rFonts w:ascii="Times New Roman" w:hAnsi="Times New Roman" w:cs="Times New Roman"/>
          <w:b/>
          <w:i/>
          <w:sz w:val="28"/>
          <w:szCs w:val="28"/>
        </w:rPr>
        <w:t>чотири</w:t>
      </w:r>
      <w:proofErr w:type="spellEnd"/>
      <w:r w:rsidR="0075799C" w:rsidRPr="006767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799C" w:rsidRPr="00676754">
        <w:rPr>
          <w:rFonts w:ascii="Times New Roman" w:hAnsi="Times New Roman" w:cs="Times New Roman"/>
          <w:b/>
          <w:i/>
          <w:sz w:val="28"/>
          <w:szCs w:val="28"/>
        </w:rPr>
        <w:t>критерії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5799C"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75799C"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По-перше, учитель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вимогливим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, педагог повинен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просто за те,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учитель повинен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предмет,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захопленим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По-четверте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педагог повинен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досконало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організаційним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боком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Проаналізуємо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недисциплінованої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620">
        <w:rPr>
          <w:rFonts w:ascii="Times New Roman" w:hAnsi="Times New Roman" w:cs="Times New Roman"/>
          <w:b/>
          <w:i/>
          <w:sz w:val="28"/>
          <w:szCs w:val="28"/>
        </w:rPr>
        <w:t>Однією</w:t>
      </w:r>
      <w:proofErr w:type="spellEnd"/>
      <w:r w:rsidRPr="001626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620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162620">
        <w:rPr>
          <w:rFonts w:ascii="Times New Roman" w:hAnsi="Times New Roman" w:cs="Times New Roman"/>
          <w:b/>
          <w:i/>
          <w:sz w:val="28"/>
          <w:szCs w:val="28"/>
        </w:rPr>
        <w:t xml:space="preserve"> причин </w:t>
      </w:r>
      <w:proofErr w:type="spellStart"/>
      <w:r w:rsidRPr="00162620">
        <w:rPr>
          <w:rFonts w:ascii="Times New Roman" w:hAnsi="Times New Roman" w:cs="Times New Roman"/>
          <w:b/>
          <w:i/>
          <w:sz w:val="28"/>
          <w:szCs w:val="28"/>
        </w:rPr>
        <w:t>недисциплінованої</w:t>
      </w:r>
      <w:proofErr w:type="spellEnd"/>
      <w:r w:rsidRPr="001626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620">
        <w:rPr>
          <w:rFonts w:ascii="Times New Roman" w:hAnsi="Times New Roman" w:cs="Times New Roman"/>
          <w:b/>
          <w:i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коли батьки в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удавані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нерозуміння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батьками.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такими батьками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педагогові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: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lastRenderedPageBreak/>
        <w:t xml:space="preserve">1) Залучайте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переконайте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душевній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івновазі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Ознайомте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поцікавтеся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думкою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однаковість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20">
        <w:rPr>
          <w:rFonts w:ascii="Times New Roman" w:hAnsi="Times New Roman" w:cs="Times New Roman"/>
          <w:b/>
          <w:i/>
          <w:sz w:val="28"/>
          <w:szCs w:val="28"/>
        </w:rPr>
        <w:t xml:space="preserve">Другою причиною </w:t>
      </w:r>
      <w:proofErr w:type="spellStart"/>
      <w:r w:rsidRPr="00162620">
        <w:rPr>
          <w:rFonts w:ascii="Times New Roman" w:hAnsi="Times New Roman" w:cs="Times New Roman"/>
          <w:b/>
          <w:i/>
          <w:sz w:val="28"/>
          <w:szCs w:val="28"/>
        </w:rPr>
        <w:t>поганої</w:t>
      </w:r>
      <w:proofErr w:type="spellEnd"/>
      <w:r w:rsidRPr="001626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620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учителем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такого контакту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незадоволеності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одна одною, а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зриву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так</w:t>
      </w:r>
      <w:r w:rsidR="001626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уроку: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з’явившись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почекати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10-15 секунд,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сприйняли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;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висловлень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;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ідкріпити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кивком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відволікаючі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несподіваний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шум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коридорі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.).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продумана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порядку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посильні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стомлюваність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дня, на 6-7-х уроках,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д.).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тренувальну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д.).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втрачають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довільну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встигнуть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відновитися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lastRenderedPageBreak/>
        <w:t>переключитися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На жаль,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Як правило,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запізнюються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 особливо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урок, тому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пускати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урок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пропускаючи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відстають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r w:rsidR="00162620">
        <w:rPr>
          <w:rFonts w:ascii="Times New Roman" w:hAnsi="Times New Roman" w:cs="Times New Roman"/>
          <w:sz w:val="28"/>
          <w:szCs w:val="28"/>
          <w:lang w:val="uk-UA"/>
        </w:rPr>
        <w:t>одногрупників</w:t>
      </w:r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 xml:space="preserve">приходить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навіювання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на жаль,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час уроку.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час уроку.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точний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провітрений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162620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ільний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уроку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Поміркований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поступально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просуватися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мети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систематично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опановувати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головного в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уроком. Правильно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спланований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незнання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мети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активного,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дисциплінованого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постановку мети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цільову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для </w:t>
      </w:r>
      <w:r w:rsidR="00162620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роду «маяком»,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структурно грамотно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ідготовлений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620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620">
        <w:rPr>
          <w:rFonts w:ascii="Times New Roman" w:hAnsi="Times New Roman" w:cs="Times New Roman"/>
          <w:sz w:val="28"/>
          <w:szCs w:val="28"/>
          <w:lang w:val="uk-UA"/>
        </w:rPr>
        <w:t xml:space="preserve">1) знання учнів; </w:t>
      </w:r>
    </w:p>
    <w:p w:rsidR="00162620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6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їхні вікові та індивідуальні особливості; </w:t>
      </w:r>
    </w:p>
    <w:p w:rsidR="00162620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620">
        <w:rPr>
          <w:rFonts w:ascii="Times New Roman" w:hAnsi="Times New Roman" w:cs="Times New Roman"/>
          <w:sz w:val="28"/>
          <w:szCs w:val="28"/>
          <w:lang w:val="uk-UA"/>
        </w:rPr>
        <w:t xml:space="preserve">3) чітка послідовність уроку; </w:t>
      </w:r>
    </w:p>
    <w:p w:rsidR="0075799C" w:rsidRPr="00162620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620">
        <w:rPr>
          <w:rFonts w:ascii="Times New Roman" w:hAnsi="Times New Roman" w:cs="Times New Roman"/>
          <w:sz w:val="28"/>
          <w:szCs w:val="28"/>
          <w:lang w:val="uk-UA"/>
        </w:rPr>
        <w:t>4) зворотний зв’язок і т. д.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педагог повинен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випустити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схильних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актуальною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учителя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суворою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доброзичливою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учителя — один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найважчих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учительської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здивований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, пауза в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недисципліновані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педагогом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влаштовує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конфліктну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напруженішою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свою тактику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педагогу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недисциплінованої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розв’язується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просто.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достатнє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них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Другою причиною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недисциплінованої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хоробрості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самоствердитися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виступити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лідером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протест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r w:rsidRPr="0075799C">
        <w:rPr>
          <w:rFonts w:ascii="Times New Roman" w:hAnsi="Times New Roman" w:cs="Times New Roman"/>
          <w:sz w:val="28"/>
          <w:szCs w:val="28"/>
        </w:rPr>
        <w:lastRenderedPageBreak/>
        <w:t>приклад одно</w:t>
      </w:r>
      <w:proofErr w:type="spellStart"/>
      <w:r w:rsidR="00162620">
        <w:rPr>
          <w:rFonts w:ascii="Times New Roman" w:hAnsi="Times New Roman" w:cs="Times New Roman"/>
          <w:sz w:val="28"/>
          <w:szCs w:val="28"/>
          <w:lang w:val="uk-UA"/>
        </w:rPr>
        <w:t>літкі</w:t>
      </w:r>
      <w:proofErr w:type="gramStart"/>
      <w:r w:rsidR="0016262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бути причинами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стимулами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недисциплінованості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упертими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неслухняними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примхливими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такими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психологи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учителеві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твердо,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вимогливим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тактовним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Не треба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будь-що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впертість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зломити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волю,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вдаючись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погроз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неприкритого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грубого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Доведено,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наказова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ненав’язлива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делікатна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9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взає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минах</w:t>
      </w:r>
      <w:proofErr w:type="spellEnd"/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грубими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педагогові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брутальність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вельми часто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брутальність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ізкість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зухвалість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вираженому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викликаються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придушенням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дріб’язковою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опікою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диктаторським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стилем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т. д.).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Усувають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брутальність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розумною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75799C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грубої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викликана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несправедливими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9C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усувається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виправленням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p w:rsidR="000B6A23" w:rsidRPr="0075799C" w:rsidRDefault="0075799C" w:rsidP="00676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педагог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схильними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брехні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Брехня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викликана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99C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причинами: страхом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прагненням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будь-що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прикрити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провину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однолітка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провину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масковану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неправдою,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глибокої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99C">
        <w:rPr>
          <w:rFonts w:ascii="Times New Roman" w:hAnsi="Times New Roman" w:cs="Times New Roman"/>
          <w:sz w:val="28"/>
          <w:szCs w:val="28"/>
        </w:rPr>
        <w:t>пригніченості</w:t>
      </w:r>
      <w:proofErr w:type="spellEnd"/>
      <w:r w:rsidRPr="0075799C">
        <w:rPr>
          <w:rFonts w:ascii="Times New Roman" w:hAnsi="Times New Roman" w:cs="Times New Roman"/>
          <w:sz w:val="28"/>
          <w:szCs w:val="28"/>
        </w:rPr>
        <w:t>.</w:t>
      </w:r>
    </w:p>
    <w:sectPr w:rsidR="000B6A23" w:rsidRPr="0075799C" w:rsidSect="007579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5799C"/>
    <w:rsid w:val="000B6A23"/>
    <w:rsid w:val="00162620"/>
    <w:rsid w:val="00676754"/>
    <w:rsid w:val="0075799C"/>
    <w:rsid w:val="00A871F6"/>
    <w:rsid w:val="00E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2013-03-12T14:16:00Z</cp:lastPrinted>
  <dcterms:created xsi:type="dcterms:W3CDTF">2013-03-12T13:47:00Z</dcterms:created>
  <dcterms:modified xsi:type="dcterms:W3CDTF">2013-03-12T14:17:00Z</dcterms:modified>
</cp:coreProperties>
</file>