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60" w:rsidRPr="00147C60" w:rsidRDefault="00147C60" w:rsidP="00147C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147C60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Основне про зовнішнє незалежне оцінювання</w:t>
      </w:r>
    </w:p>
    <w:p w:rsidR="00147C60" w:rsidRPr="00B74746" w:rsidRDefault="00147C60" w:rsidP="00B747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74746">
        <w:rPr>
          <w:rFonts w:ascii="Times New Roman" w:eastAsia="Times New Roman" w:hAnsi="Times New Roman" w:cs="Times New Roman"/>
          <w:sz w:val="28"/>
          <w:szCs w:val="28"/>
          <w:lang w:val="uk-UA"/>
        </w:rPr>
        <w:t>Кожен учасник зовнішнього оцінювання має право скласти тести щонайбільше з чотирьох навчальних предметів з переліку: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0"/>
        <w:gridCol w:w="4830"/>
      </w:tblGrid>
      <w:tr w:rsidR="00147C60" w:rsidRPr="00B74746" w:rsidTr="00147C60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147C60" w:rsidRPr="00B74746" w:rsidRDefault="00147C60" w:rsidP="0014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47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• української мови і літератури</w:t>
            </w:r>
            <w:r w:rsidRPr="00B747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• історії України</w:t>
            </w:r>
            <w:r w:rsidRPr="00B747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• математики</w:t>
            </w:r>
            <w:r w:rsidRPr="00B747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• біології</w:t>
            </w:r>
            <w:r w:rsidRPr="00B747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• географії</w:t>
            </w:r>
            <w:r w:rsidRPr="00B747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• фізики</w:t>
            </w:r>
          </w:p>
        </w:tc>
        <w:tc>
          <w:tcPr>
            <w:tcW w:w="4785" w:type="dxa"/>
            <w:vAlign w:val="center"/>
            <w:hideMark/>
          </w:tcPr>
          <w:p w:rsidR="00147C60" w:rsidRPr="00B74746" w:rsidRDefault="00147C60" w:rsidP="0014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47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• хімії</w:t>
            </w:r>
            <w:r w:rsidRPr="00B747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• англійської мови</w:t>
            </w:r>
            <w:r w:rsidRPr="00B747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• іспанської мови</w:t>
            </w:r>
            <w:r w:rsidRPr="00B747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• німецької мови</w:t>
            </w:r>
            <w:r w:rsidRPr="00B747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• французької мови</w:t>
            </w:r>
          </w:p>
        </w:tc>
      </w:tr>
    </w:tbl>
    <w:p w:rsidR="00147C60" w:rsidRPr="00B74746" w:rsidRDefault="00147C60" w:rsidP="00147C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7474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Державна підсумкова атестація у формі зовнішнього незалежного оцінювання</w:t>
      </w:r>
    </w:p>
    <w:p w:rsidR="00147C60" w:rsidRPr="00B74746" w:rsidRDefault="00147C60" w:rsidP="00B747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74746">
        <w:rPr>
          <w:rFonts w:ascii="Times New Roman" w:eastAsia="Times New Roman" w:hAnsi="Times New Roman" w:cs="Times New Roman"/>
          <w:sz w:val="28"/>
          <w:szCs w:val="28"/>
          <w:lang w:val="uk-UA"/>
        </w:rPr>
        <w:t>Для випускників загальноосвітніх навчальних закладів 2018 року результати зовнішнього незалежного оцінювання з трьох предметів будуть зараховані як оцінки за державну підсумкову атестацію за шкалою 1–12 балів. Першим обов’язковим предметом ДПА є українська мова і література (частина з української мови). Другим – за вибором випускника: математика або історія України (період ХХ – початок ХХІ століття). Третій предмет випускники обирають самостійно із запропонованого вище переліку.</w:t>
      </w:r>
    </w:p>
    <w:p w:rsidR="00147C60" w:rsidRPr="00B74746" w:rsidRDefault="00147C60" w:rsidP="00B747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747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Також 2018 року державну підсумкову атестацію з української мови і літератури у формі зовнішнього незалежного оцінювання проходитимуть учні (слухачі, студенти) професійно-технічних і вищих навчальних закладів, які 2018 року здобудуть повну загальну середню освіту.</w:t>
      </w:r>
    </w:p>
    <w:p w:rsidR="00147C60" w:rsidRPr="00B74746" w:rsidRDefault="00147C60" w:rsidP="00147C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7474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Установлення «</w:t>
      </w:r>
      <w:proofErr w:type="spellStart"/>
      <w:r w:rsidRPr="00B7474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порогового</w:t>
      </w:r>
      <w:proofErr w:type="spellEnd"/>
      <w:r w:rsidRPr="00B7474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бала»</w:t>
      </w:r>
    </w:p>
    <w:p w:rsidR="00147C60" w:rsidRPr="00B74746" w:rsidRDefault="00147C60" w:rsidP="00B747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74746">
        <w:rPr>
          <w:rFonts w:ascii="Times New Roman" w:eastAsia="Times New Roman" w:hAnsi="Times New Roman" w:cs="Times New Roman"/>
          <w:sz w:val="28"/>
          <w:szCs w:val="28"/>
          <w:lang w:val="uk-UA"/>
        </w:rPr>
        <w:t>Для визначення результатів зовнішнього незалежного оцінювання 2018 року з кожного предмета буде встановлено «</w:t>
      </w:r>
      <w:proofErr w:type="spellStart"/>
      <w:r w:rsidRPr="00B74746">
        <w:rPr>
          <w:rFonts w:ascii="Times New Roman" w:eastAsia="Times New Roman" w:hAnsi="Times New Roman" w:cs="Times New Roman"/>
          <w:sz w:val="28"/>
          <w:szCs w:val="28"/>
          <w:lang w:val="uk-UA"/>
        </w:rPr>
        <w:t>пороговий</w:t>
      </w:r>
      <w:proofErr w:type="spellEnd"/>
      <w:r w:rsidRPr="00B747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бал», тобто та кількість тестових балів, яку може набрати мінімально підготовлений абітурієнт. Учасники тестування, які не подолають «поріг», не зможуть використати результат зовнішнього оцінювання з цього предмета для вступу до вищих навчальних закладів. Усі абітурієнти, результати яких будуть не нижчими від «</w:t>
      </w:r>
      <w:proofErr w:type="spellStart"/>
      <w:r w:rsidRPr="00B74746">
        <w:rPr>
          <w:rFonts w:ascii="Times New Roman" w:eastAsia="Times New Roman" w:hAnsi="Times New Roman" w:cs="Times New Roman"/>
          <w:sz w:val="28"/>
          <w:szCs w:val="28"/>
          <w:lang w:val="uk-UA"/>
        </w:rPr>
        <w:t>порогового</w:t>
      </w:r>
      <w:proofErr w:type="spellEnd"/>
      <w:r w:rsidRPr="00B747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бала», отримають оцінку за шкалою 100–200 балів і матимуть право брати участь у конкурсному відборі під час вступу на навчання.</w:t>
      </w:r>
    </w:p>
    <w:p w:rsidR="00147C60" w:rsidRPr="00B74746" w:rsidRDefault="00147C60" w:rsidP="00B747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74746">
        <w:rPr>
          <w:rFonts w:ascii="Times New Roman" w:eastAsia="Times New Roman" w:hAnsi="Times New Roman" w:cs="Times New Roman"/>
          <w:sz w:val="28"/>
          <w:szCs w:val="28"/>
          <w:lang w:val="uk-UA"/>
        </w:rPr>
        <w:t>Детальніша інформація про метод визначення експертами «</w:t>
      </w:r>
      <w:proofErr w:type="spellStart"/>
      <w:r w:rsidRPr="00B74746">
        <w:rPr>
          <w:rFonts w:ascii="Times New Roman" w:eastAsia="Times New Roman" w:hAnsi="Times New Roman" w:cs="Times New Roman"/>
          <w:sz w:val="28"/>
          <w:szCs w:val="28"/>
          <w:lang w:val="uk-UA"/>
        </w:rPr>
        <w:t>порогового</w:t>
      </w:r>
      <w:proofErr w:type="spellEnd"/>
      <w:r w:rsidRPr="00B747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бала» подана в наказі Українського центру оцінювання якості освіти від 24.05.2016 р. № 99 «Про затвердження методики переведення тестових балів, отриманих учасниками зовнішнього незалежного оцінювання за виконання завдань сертифікаційної роботи, у рейтингові оцінки (за шкалою 100-200 балів)».</w:t>
      </w:r>
    </w:p>
    <w:p w:rsidR="002C4519" w:rsidRPr="00147C60" w:rsidRDefault="002C4519" w:rsidP="00147C60">
      <w:pPr>
        <w:rPr>
          <w:lang w:val="uk-UA"/>
        </w:rPr>
      </w:pPr>
    </w:p>
    <w:sectPr w:rsidR="002C4519" w:rsidRPr="00147C60" w:rsidSect="00F337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063BA"/>
    <w:multiLevelType w:val="multilevel"/>
    <w:tmpl w:val="BE92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47C60"/>
    <w:rsid w:val="00147C60"/>
    <w:rsid w:val="002C4519"/>
    <w:rsid w:val="00B74746"/>
    <w:rsid w:val="00F3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7C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3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316</Words>
  <Characters>1804</Characters>
  <Application>Microsoft Office Word</Application>
  <DocSecurity>0</DocSecurity>
  <Lines>15</Lines>
  <Paragraphs>4</Paragraphs>
  <ScaleCrop>false</ScaleCrop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2017-11-16T13:29:00Z</dcterms:created>
  <dcterms:modified xsi:type="dcterms:W3CDTF">2017-11-16T13:48:00Z</dcterms:modified>
</cp:coreProperties>
</file>